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9256" w14:textId="77777777"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Market Development &amp; Marketing Executive</w:t>
      </w:r>
    </w:p>
    <w:p w14:paraId="54D50B19" w14:textId="77777777" w:rsidR="009E12D7" w:rsidRDefault="009E12D7" w:rsidP="009E12D7">
      <w:pPr>
        <w:spacing w:after="0" w:line="240" w:lineRule="auto"/>
        <w:rPr>
          <w:rFonts w:cs="Calibri"/>
          <w:b/>
          <w:bCs/>
          <w:shd w:val="clear" w:color="auto" w:fill="FFFFFF"/>
        </w:rPr>
      </w:pPr>
    </w:p>
    <w:p w14:paraId="6515E1B0" w14:textId="67CD94DF" w:rsidR="009E12D7" w:rsidRPr="009E12D7" w:rsidRDefault="009E12D7" w:rsidP="009E12D7">
      <w:pPr>
        <w:spacing w:after="0" w:line="240" w:lineRule="auto"/>
        <w:rPr>
          <w:rFonts w:cs="Calibri"/>
          <w:b/>
          <w:bCs/>
          <w:shd w:val="clear" w:color="auto" w:fill="FFFFFF"/>
        </w:rPr>
      </w:pPr>
      <w:r w:rsidRPr="009E12D7">
        <w:rPr>
          <w:rFonts w:cs="Calibri"/>
          <w:b/>
          <w:bCs/>
          <w:shd w:val="clear" w:color="auto" w:fill="FFFFFF"/>
        </w:rPr>
        <w:t xml:space="preserve">Location: </w:t>
      </w:r>
      <w:r w:rsidRPr="009E12D7">
        <w:rPr>
          <w:rFonts w:cs="Calibri"/>
          <w:shd w:val="clear" w:color="auto" w:fill="FFFFFF"/>
        </w:rPr>
        <w:t>Woking (Office-based, 5 days per week)</w:t>
      </w:r>
      <w:r w:rsidRPr="009E12D7">
        <w:rPr>
          <w:rFonts w:cs="Calibri"/>
          <w:b/>
          <w:bCs/>
          <w:shd w:val="clear" w:color="auto" w:fill="FFFFFF"/>
        </w:rPr>
        <w:br/>
        <w:t xml:space="preserve">Salary: </w:t>
      </w:r>
      <w:r w:rsidRPr="009E12D7">
        <w:rPr>
          <w:rFonts w:cs="Calibri"/>
          <w:shd w:val="clear" w:color="auto" w:fill="FFFFFF"/>
        </w:rPr>
        <w:t>£30,000 – £40,000 (depending on experience)</w:t>
      </w:r>
      <w:r w:rsidRPr="009E12D7">
        <w:rPr>
          <w:rFonts w:cs="Calibri"/>
          <w:b/>
          <w:bCs/>
          <w:shd w:val="clear" w:color="auto" w:fill="FFFFFF"/>
        </w:rPr>
        <w:br/>
        <w:t xml:space="preserve">Type: </w:t>
      </w:r>
      <w:r w:rsidRPr="009E12D7">
        <w:rPr>
          <w:rFonts w:cs="Calibri"/>
          <w:shd w:val="clear" w:color="auto" w:fill="FFFFFF"/>
        </w:rPr>
        <w:t>Full-time, permanent</w:t>
      </w:r>
    </w:p>
    <w:p w14:paraId="137FFEF2" w14:textId="15461240" w:rsidR="009E12D7" w:rsidRPr="009E12D7" w:rsidRDefault="009E12D7" w:rsidP="009E12D7">
      <w:pPr>
        <w:spacing w:after="0" w:line="240" w:lineRule="auto"/>
        <w:jc w:val="both"/>
        <w:rPr>
          <w:rFonts w:cs="Calibri"/>
          <w:b/>
          <w:bCs/>
          <w:shd w:val="clear" w:color="auto" w:fill="FFFFFF"/>
        </w:rPr>
      </w:pPr>
    </w:p>
    <w:p w14:paraId="3D0CA284" w14:textId="2B5B3929" w:rsidR="009E12D7" w:rsidRPr="009E12D7" w:rsidRDefault="009E12D7" w:rsidP="009E12D7">
      <w:pPr>
        <w:spacing w:after="0" w:line="240" w:lineRule="auto"/>
        <w:jc w:val="both"/>
        <w:rPr>
          <w:rFonts w:cs="Calibri"/>
          <w:shd w:val="clear" w:color="auto" w:fill="FFFFFF"/>
        </w:rPr>
      </w:pPr>
      <w:r w:rsidRPr="009E12D7">
        <w:rPr>
          <w:rFonts w:cs="Calibri"/>
          <w:shd w:val="clear" w:color="auto" w:fill="FFFFFF"/>
        </w:rPr>
        <w:t xml:space="preserve">Our client is an </w:t>
      </w:r>
      <w:r w:rsidRPr="009E12D7">
        <w:rPr>
          <w:rFonts w:cs="Calibri"/>
          <w:shd w:val="clear" w:color="auto" w:fill="FFFFFF"/>
        </w:rPr>
        <w:t xml:space="preserve">engineering consultancy </w:t>
      </w:r>
      <w:r w:rsidRPr="009E12D7">
        <w:rPr>
          <w:rFonts w:cs="Calibri"/>
          <w:shd w:val="clear" w:color="auto" w:fill="FFFFFF"/>
        </w:rPr>
        <w:t>and they are looking for someone to</w:t>
      </w:r>
      <w:r w:rsidRPr="009E12D7">
        <w:rPr>
          <w:rFonts w:cs="Calibri"/>
          <w:shd w:val="clear" w:color="auto" w:fill="FFFFFF"/>
        </w:rPr>
        <w:t xml:space="preserve"> support</w:t>
      </w:r>
      <w:r w:rsidRPr="009E12D7">
        <w:rPr>
          <w:rFonts w:cs="Calibri"/>
          <w:shd w:val="clear" w:color="auto" w:fill="FFFFFF"/>
        </w:rPr>
        <w:t xml:space="preserve"> </w:t>
      </w:r>
      <w:r w:rsidRPr="009E12D7">
        <w:rPr>
          <w:rFonts w:cs="Calibri"/>
          <w:shd w:val="clear" w:color="auto" w:fill="FFFFFF"/>
        </w:rPr>
        <w:t>market engagement, client communication, and business development activity.</w:t>
      </w:r>
    </w:p>
    <w:p w14:paraId="28C37580" w14:textId="77777777" w:rsidR="009E12D7" w:rsidRPr="009E12D7" w:rsidRDefault="009E12D7" w:rsidP="009E12D7">
      <w:pPr>
        <w:spacing w:after="0" w:line="240" w:lineRule="auto"/>
        <w:jc w:val="both"/>
        <w:rPr>
          <w:rFonts w:cs="Calibri"/>
          <w:shd w:val="clear" w:color="auto" w:fill="FFFFFF"/>
        </w:rPr>
      </w:pPr>
      <w:r w:rsidRPr="009E12D7">
        <w:rPr>
          <w:rFonts w:cs="Calibri"/>
          <w:shd w:val="clear" w:color="auto" w:fill="FFFFFF"/>
        </w:rPr>
        <w:t>While the position includes marketing and administrative responsibilities, its core purpose is to help the business win work and strengthen client relationships. You will work closely with senior commercial leadership to ensure the company’s capabilities, experience, and expertise are clearly presented through high-quality materials and well-organised engagement activities.</w:t>
      </w:r>
    </w:p>
    <w:p w14:paraId="6D7F7747" w14:textId="77777777" w:rsidR="009E12D7" w:rsidRPr="009E12D7" w:rsidRDefault="009E12D7" w:rsidP="009E12D7">
      <w:pPr>
        <w:spacing w:after="0" w:line="240" w:lineRule="auto"/>
        <w:jc w:val="both"/>
        <w:rPr>
          <w:rFonts w:cs="Calibri"/>
          <w:shd w:val="clear" w:color="auto" w:fill="FFFFFF"/>
        </w:rPr>
      </w:pPr>
      <w:r w:rsidRPr="009E12D7">
        <w:rPr>
          <w:rFonts w:cs="Calibri"/>
          <w:shd w:val="clear" w:color="auto" w:fill="FFFFFF"/>
        </w:rPr>
        <w:t>This role is ideal for someone with strong organisational skills, attention to detail, and an interest in developing a career in business development, commercial strategy, or market-facing roles within a consultancy environment.</w:t>
      </w:r>
    </w:p>
    <w:p w14:paraId="4E0FDF72" w14:textId="65ACB382" w:rsidR="009E12D7" w:rsidRPr="009E12D7" w:rsidRDefault="009E12D7" w:rsidP="009E12D7">
      <w:pPr>
        <w:spacing w:after="0" w:line="240" w:lineRule="auto"/>
        <w:jc w:val="both"/>
        <w:rPr>
          <w:rFonts w:cs="Calibri"/>
          <w:b/>
          <w:bCs/>
          <w:shd w:val="clear" w:color="auto" w:fill="FFFFFF"/>
        </w:rPr>
      </w:pPr>
    </w:p>
    <w:p w14:paraId="51FBED9B" w14:textId="77777777" w:rsidR="009E12D7" w:rsidRPr="009E12D7" w:rsidRDefault="009E12D7" w:rsidP="009E12D7">
      <w:pPr>
        <w:spacing w:after="0" w:line="240" w:lineRule="auto"/>
        <w:jc w:val="both"/>
        <w:rPr>
          <w:rFonts w:cs="Calibri"/>
          <w:b/>
          <w:bCs/>
          <w:u w:val="single"/>
          <w:shd w:val="clear" w:color="auto" w:fill="FFFFFF"/>
        </w:rPr>
      </w:pPr>
      <w:r w:rsidRPr="009E12D7">
        <w:rPr>
          <w:rFonts w:cs="Calibri"/>
          <w:b/>
          <w:bCs/>
          <w:u w:val="single"/>
          <w:shd w:val="clear" w:color="auto" w:fill="FFFFFF"/>
        </w:rPr>
        <w:t>Key Responsibilities</w:t>
      </w:r>
    </w:p>
    <w:p w14:paraId="0187DAC3" w14:textId="77777777" w:rsidR="009E12D7" w:rsidRDefault="009E12D7" w:rsidP="009E12D7">
      <w:pPr>
        <w:spacing w:after="0" w:line="240" w:lineRule="auto"/>
        <w:jc w:val="both"/>
        <w:rPr>
          <w:rFonts w:cs="Calibri"/>
          <w:b/>
          <w:bCs/>
          <w:shd w:val="clear" w:color="auto" w:fill="FFFFFF"/>
        </w:rPr>
      </w:pPr>
    </w:p>
    <w:p w14:paraId="48D7414E" w14:textId="0C17A0FE"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Marketing &amp; Capability Materials (approx. 40%)</w:t>
      </w:r>
    </w:p>
    <w:p w14:paraId="04F119B1" w14:textId="77777777" w:rsidR="009E12D7" w:rsidRPr="009E12D7" w:rsidRDefault="009E12D7" w:rsidP="009E12D7">
      <w:pPr>
        <w:numPr>
          <w:ilvl w:val="0"/>
          <w:numId w:val="5"/>
        </w:numPr>
        <w:spacing w:after="0" w:line="240" w:lineRule="auto"/>
        <w:jc w:val="both"/>
        <w:rPr>
          <w:rFonts w:cs="Calibri"/>
          <w:shd w:val="clear" w:color="auto" w:fill="FFFFFF"/>
        </w:rPr>
      </w:pPr>
      <w:r w:rsidRPr="009E12D7">
        <w:rPr>
          <w:rFonts w:cs="Calibri"/>
          <w:shd w:val="clear" w:color="auto" w:fill="FFFFFF"/>
        </w:rPr>
        <w:t>Develop and maintain high-quality PowerPoint capability decks</w:t>
      </w:r>
    </w:p>
    <w:p w14:paraId="3073524D" w14:textId="77777777" w:rsidR="009E12D7" w:rsidRPr="009E12D7" w:rsidRDefault="009E12D7" w:rsidP="009E12D7">
      <w:pPr>
        <w:numPr>
          <w:ilvl w:val="0"/>
          <w:numId w:val="5"/>
        </w:numPr>
        <w:spacing w:after="0" w:line="240" w:lineRule="auto"/>
        <w:jc w:val="both"/>
        <w:rPr>
          <w:rFonts w:cs="Calibri"/>
          <w:shd w:val="clear" w:color="auto" w:fill="FFFFFF"/>
        </w:rPr>
      </w:pPr>
      <w:r w:rsidRPr="009E12D7">
        <w:rPr>
          <w:rFonts w:cs="Calibri"/>
          <w:shd w:val="clear" w:color="auto" w:fill="FFFFFF"/>
        </w:rPr>
        <w:t>Create and update project case studies from technical input</w:t>
      </w:r>
    </w:p>
    <w:p w14:paraId="532913E3" w14:textId="77777777" w:rsidR="009E12D7" w:rsidRPr="009E12D7" w:rsidRDefault="009E12D7" w:rsidP="009E12D7">
      <w:pPr>
        <w:numPr>
          <w:ilvl w:val="0"/>
          <w:numId w:val="5"/>
        </w:numPr>
        <w:spacing w:after="0" w:line="240" w:lineRule="auto"/>
        <w:jc w:val="both"/>
        <w:rPr>
          <w:rFonts w:cs="Calibri"/>
          <w:shd w:val="clear" w:color="auto" w:fill="FFFFFF"/>
        </w:rPr>
      </w:pPr>
      <w:r w:rsidRPr="009E12D7">
        <w:rPr>
          <w:rFonts w:cs="Calibri"/>
          <w:shd w:val="clear" w:color="auto" w:fill="FFFFFF"/>
        </w:rPr>
        <w:t>Translate engineering content into clear, client-facing messaging</w:t>
      </w:r>
    </w:p>
    <w:p w14:paraId="69ECC2FB" w14:textId="77777777" w:rsidR="009E12D7" w:rsidRPr="009E12D7" w:rsidRDefault="009E12D7" w:rsidP="009E12D7">
      <w:pPr>
        <w:numPr>
          <w:ilvl w:val="0"/>
          <w:numId w:val="5"/>
        </w:numPr>
        <w:spacing w:after="0" w:line="240" w:lineRule="auto"/>
        <w:jc w:val="both"/>
        <w:rPr>
          <w:rFonts w:cs="Calibri"/>
          <w:shd w:val="clear" w:color="auto" w:fill="FFFFFF"/>
        </w:rPr>
      </w:pPr>
      <w:r w:rsidRPr="009E12D7">
        <w:rPr>
          <w:rFonts w:cs="Calibri"/>
          <w:shd w:val="clear" w:color="auto" w:fill="FFFFFF"/>
        </w:rPr>
        <w:t>Maintain a structured library of marketing and proposal materials</w:t>
      </w:r>
    </w:p>
    <w:p w14:paraId="3B00F704" w14:textId="77777777" w:rsidR="009E12D7" w:rsidRPr="009E12D7" w:rsidRDefault="009E12D7" w:rsidP="009E12D7">
      <w:pPr>
        <w:numPr>
          <w:ilvl w:val="0"/>
          <w:numId w:val="5"/>
        </w:numPr>
        <w:spacing w:after="0" w:line="240" w:lineRule="auto"/>
        <w:jc w:val="both"/>
        <w:rPr>
          <w:rFonts w:cs="Calibri"/>
          <w:shd w:val="clear" w:color="auto" w:fill="FFFFFF"/>
        </w:rPr>
      </w:pPr>
      <w:r w:rsidRPr="009E12D7">
        <w:rPr>
          <w:rFonts w:cs="Calibri"/>
          <w:shd w:val="clear" w:color="auto" w:fill="FFFFFF"/>
        </w:rPr>
        <w:t>Support website and social media updates</w:t>
      </w:r>
    </w:p>
    <w:p w14:paraId="57E97BBF" w14:textId="77777777" w:rsidR="009E12D7" w:rsidRDefault="009E12D7" w:rsidP="009E12D7">
      <w:pPr>
        <w:spacing w:after="0" w:line="240" w:lineRule="auto"/>
        <w:jc w:val="both"/>
        <w:rPr>
          <w:rFonts w:cs="Calibri"/>
          <w:b/>
          <w:bCs/>
          <w:shd w:val="clear" w:color="auto" w:fill="FFFFFF"/>
        </w:rPr>
      </w:pPr>
    </w:p>
    <w:p w14:paraId="2F113A82" w14:textId="53E01DF1"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Events &amp; Outreach Coordination (approx. 20%)</w:t>
      </w:r>
    </w:p>
    <w:p w14:paraId="42FE4FD7" w14:textId="77777777" w:rsidR="009E12D7" w:rsidRPr="009E12D7" w:rsidRDefault="009E12D7" w:rsidP="009E12D7">
      <w:pPr>
        <w:numPr>
          <w:ilvl w:val="0"/>
          <w:numId w:val="6"/>
        </w:numPr>
        <w:spacing w:after="0" w:line="240" w:lineRule="auto"/>
        <w:jc w:val="both"/>
        <w:rPr>
          <w:rFonts w:cs="Calibri"/>
          <w:shd w:val="clear" w:color="auto" w:fill="FFFFFF"/>
        </w:rPr>
      </w:pPr>
      <w:r w:rsidRPr="009E12D7">
        <w:rPr>
          <w:rFonts w:cs="Calibri"/>
          <w:shd w:val="clear" w:color="auto" w:fill="FFFFFF"/>
        </w:rPr>
        <w:t>Coordinate conference attendance, registrations, and logistics</w:t>
      </w:r>
    </w:p>
    <w:p w14:paraId="3149B0F1" w14:textId="77777777" w:rsidR="009E12D7" w:rsidRPr="009E12D7" w:rsidRDefault="009E12D7" w:rsidP="009E12D7">
      <w:pPr>
        <w:numPr>
          <w:ilvl w:val="0"/>
          <w:numId w:val="6"/>
        </w:numPr>
        <w:spacing w:after="0" w:line="240" w:lineRule="auto"/>
        <w:jc w:val="both"/>
        <w:rPr>
          <w:rFonts w:cs="Calibri"/>
          <w:shd w:val="clear" w:color="auto" w:fill="FFFFFF"/>
        </w:rPr>
      </w:pPr>
      <w:r w:rsidRPr="009E12D7">
        <w:rPr>
          <w:rFonts w:cs="Calibri"/>
          <w:shd w:val="clear" w:color="auto" w:fill="FFFFFF"/>
        </w:rPr>
        <w:t>Track relevant industry events and deadlines</w:t>
      </w:r>
    </w:p>
    <w:p w14:paraId="7315CC1D" w14:textId="77777777" w:rsidR="009E12D7" w:rsidRPr="009E12D7" w:rsidRDefault="009E12D7" w:rsidP="009E12D7">
      <w:pPr>
        <w:numPr>
          <w:ilvl w:val="0"/>
          <w:numId w:val="6"/>
        </w:numPr>
        <w:spacing w:after="0" w:line="240" w:lineRule="auto"/>
        <w:jc w:val="both"/>
        <w:rPr>
          <w:rFonts w:cs="Calibri"/>
          <w:shd w:val="clear" w:color="auto" w:fill="FFFFFF"/>
        </w:rPr>
      </w:pPr>
      <w:r w:rsidRPr="009E12D7">
        <w:rPr>
          <w:rFonts w:cs="Calibri"/>
          <w:shd w:val="clear" w:color="auto" w:fill="FFFFFF"/>
        </w:rPr>
        <w:t>Prepare event materials and briefing notes</w:t>
      </w:r>
    </w:p>
    <w:p w14:paraId="26446814" w14:textId="77777777" w:rsidR="009E12D7" w:rsidRPr="009E12D7" w:rsidRDefault="009E12D7" w:rsidP="009E12D7">
      <w:pPr>
        <w:numPr>
          <w:ilvl w:val="0"/>
          <w:numId w:val="6"/>
        </w:numPr>
        <w:spacing w:after="0" w:line="240" w:lineRule="auto"/>
        <w:jc w:val="both"/>
        <w:rPr>
          <w:rFonts w:cs="Calibri"/>
          <w:shd w:val="clear" w:color="auto" w:fill="FFFFFF"/>
        </w:rPr>
      </w:pPr>
      <w:r w:rsidRPr="009E12D7">
        <w:rPr>
          <w:rFonts w:cs="Calibri"/>
          <w:shd w:val="clear" w:color="auto" w:fill="FFFFFF"/>
        </w:rPr>
        <w:t>Maintain outreach calendars and follow-up actions</w:t>
      </w:r>
    </w:p>
    <w:p w14:paraId="4B3A5662" w14:textId="77777777" w:rsidR="009E12D7" w:rsidRDefault="009E12D7" w:rsidP="009E12D7">
      <w:pPr>
        <w:spacing w:after="0" w:line="240" w:lineRule="auto"/>
        <w:jc w:val="both"/>
        <w:rPr>
          <w:rFonts w:cs="Calibri"/>
          <w:b/>
          <w:bCs/>
          <w:shd w:val="clear" w:color="auto" w:fill="FFFFFF"/>
        </w:rPr>
      </w:pPr>
    </w:p>
    <w:p w14:paraId="29597E57" w14:textId="333D217C"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CRM &amp; Business Development Support (approx. 20%)</w:t>
      </w:r>
    </w:p>
    <w:p w14:paraId="6950967C" w14:textId="77777777" w:rsidR="009E12D7" w:rsidRPr="009E12D7" w:rsidRDefault="009E12D7" w:rsidP="009E12D7">
      <w:pPr>
        <w:numPr>
          <w:ilvl w:val="0"/>
          <w:numId w:val="7"/>
        </w:numPr>
        <w:spacing w:after="0" w:line="240" w:lineRule="auto"/>
        <w:jc w:val="both"/>
        <w:rPr>
          <w:rFonts w:cs="Calibri"/>
          <w:shd w:val="clear" w:color="auto" w:fill="FFFFFF"/>
        </w:rPr>
      </w:pPr>
      <w:r w:rsidRPr="009E12D7">
        <w:rPr>
          <w:rFonts w:cs="Calibri"/>
          <w:shd w:val="clear" w:color="auto" w:fill="FFFFFF"/>
        </w:rPr>
        <w:t>Maintain accurate CRM records of client interactions</w:t>
      </w:r>
    </w:p>
    <w:p w14:paraId="53AA0CCE" w14:textId="77777777" w:rsidR="009E12D7" w:rsidRPr="009E12D7" w:rsidRDefault="009E12D7" w:rsidP="009E12D7">
      <w:pPr>
        <w:numPr>
          <w:ilvl w:val="0"/>
          <w:numId w:val="7"/>
        </w:numPr>
        <w:spacing w:after="0" w:line="240" w:lineRule="auto"/>
        <w:jc w:val="both"/>
        <w:rPr>
          <w:rFonts w:cs="Calibri"/>
          <w:shd w:val="clear" w:color="auto" w:fill="FFFFFF"/>
        </w:rPr>
      </w:pPr>
      <w:r w:rsidRPr="009E12D7">
        <w:rPr>
          <w:rFonts w:cs="Calibri"/>
          <w:shd w:val="clear" w:color="auto" w:fill="FFFFFF"/>
        </w:rPr>
        <w:t>Log meeting notes, contacts, and follow-up actions</w:t>
      </w:r>
    </w:p>
    <w:p w14:paraId="3DBA1B0B" w14:textId="77777777" w:rsidR="009E12D7" w:rsidRPr="009E12D7" w:rsidRDefault="009E12D7" w:rsidP="009E12D7">
      <w:pPr>
        <w:numPr>
          <w:ilvl w:val="0"/>
          <w:numId w:val="7"/>
        </w:numPr>
        <w:spacing w:after="0" w:line="240" w:lineRule="auto"/>
        <w:jc w:val="both"/>
        <w:rPr>
          <w:rFonts w:cs="Calibri"/>
          <w:shd w:val="clear" w:color="auto" w:fill="FFFFFF"/>
        </w:rPr>
      </w:pPr>
      <w:r w:rsidRPr="009E12D7">
        <w:rPr>
          <w:rFonts w:cs="Calibri"/>
          <w:shd w:val="clear" w:color="auto" w:fill="FFFFFF"/>
        </w:rPr>
        <w:t>Support reporting on outreach activity</w:t>
      </w:r>
    </w:p>
    <w:p w14:paraId="27AC5787" w14:textId="77777777" w:rsidR="009E12D7" w:rsidRPr="009E12D7" w:rsidRDefault="009E12D7" w:rsidP="009E12D7">
      <w:pPr>
        <w:numPr>
          <w:ilvl w:val="0"/>
          <w:numId w:val="7"/>
        </w:numPr>
        <w:spacing w:after="0" w:line="240" w:lineRule="auto"/>
        <w:jc w:val="both"/>
        <w:rPr>
          <w:rFonts w:cs="Calibri"/>
          <w:shd w:val="clear" w:color="auto" w:fill="FFFFFF"/>
        </w:rPr>
      </w:pPr>
      <w:r w:rsidRPr="009E12D7">
        <w:rPr>
          <w:rFonts w:cs="Calibri"/>
          <w:shd w:val="clear" w:color="auto" w:fill="FFFFFF"/>
        </w:rPr>
        <w:t>Monitor industry news and highlight relevant opportunities</w:t>
      </w:r>
    </w:p>
    <w:p w14:paraId="54C6227C" w14:textId="77777777" w:rsidR="009E12D7" w:rsidRDefault="009E12D7" w:rsidP="009E12D7">
      <w:pPr>
        <w:spacing w:after="0" w:line="240" w:lineRule="auto"/>
        <w:jc w:val="both"/>
        <w:rPr>
          <w:rFonts w:cs="Calibri"/>
          <w:b/>
          <w:bCs/>
          <w:shd w:val="clear" w:color="auto" w:fill="FFFFFF"/>
        </w:rPr>
      </w:pPr>
    </w:p>
    <w:p w14:paraId="19A6AA6A" w14:textId="1810BA42"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Office &amp; Administrative Support (approx. 20%)</w:t>
      </w:r>
    </w:p>
    <w:p w14:paraId="29E46C37" w14:textId="77777777" w:rsidR="009E12D7" w:rsidRPr="009E12D7" w:rsidRDefault="009E12D7" w:rsidP="009E12D7">
      <w:pPr>
        <w:numPr>
          <w:ilvl w:val="0"/>
          <w:numId w:val="8"/>
        </w:numPr>
        <w:spacing w:after="0" w:line="240" w:lineRule="auto"/>
        <w:jc w:val="both"/>
        <w:rPr>
          <w:rFonts w:cs="Calibri"/>
          <w:shd w:val="clear" w:color="auto" w:fill="FFFFFF"/>
        </w:rPr>
      </w:pPr>
      <w:r w:rsidRPr="009E12D7">
        <w:rPr>
          <w:rFonts w:cs="Calibri"/>
          <w:shd w:val="clear" w:color="auto" w:fill="FFFFFF"/>
        </w:rPr>
        <w:t>Assist with general office coordination and organisation</w:t>
      </w:r>
    </w:p>
    <w:p w14:paraId="3B184D4D" w14:textId="77777777" w:rsidR="009E12D7" w:rsidRPr="009E12D7" w:rsidRDefault="009E12D7" w:rsidP="009E12D7">
      <w:pPr>
        <w:numPr>
          <w:ilvl w:val="0"/>
          <w:numId w:val="8"/>
        </w:numPr>
        <w:spacing w:after="0" w:line="240" w:lineRule="auto"/>
        <w:jc w:val="both"/>
        <w:rPr>
          <w:rFonts w:cs="Calibri"/>
          <w:shd w:val="clear" w:color="auto" w:fill="FFFFFF"/>
        </w:rPr>
      </w:pPr>
      <w:r w:rsidRPr="009E12D7">
        <w:rPr>
          <w:rFonts w:cs="Calibri"/>
          <w:shd w:val="clear" w:color="auto" w:fill="FFFFFF"/>
        </w:rPr>
        <w:t>Support leadership with administrative tasks</w:t>
      </w:r>
    </w:p>
    <w:p w14:paraId="2E5A5C37" w14:textId="77777777" w:rsidR="009E12D7" w:rsidRPr="009E12D7" w:rsidRDefault="009E12D7" w:rsidP="009E12D7">
      <w:pPr>
        <w:numPr>
          <w:ilvl w:val="0"/>
          <w:numId w:val="8"/>
        </w:numPr>
        <w:spacing w:after="0" w:line="240" w:lineRule="auto"/>
        <w:jc w:val="both"/>
        <w:rPr>
          <w:rFonts w:cs="Calibri"/>
          <w:shd w:val="clear" w:color="auto" w:fill="FFFFFF"/>
        </w:rPr>
      </w:pPr>
      <w:r w:rsidRPr="009E12D7">
        <w:rPr>
          <w:rFonts w:cs="Calibri"/>
          <w:shd w:val="clear" w:color="auto" w:fill="FFFFFF"/>
        </w:rPr>
        <w:t>Manage client onboarding documentation (e.g. registration forms, NDAs)</w:t>
      </w:r>
    </w:p>
    <w:p w14:paraId="5B906A45" w14:textId="77777777" w:rsidR="009E12D7" w:rsidRPr="009E12D7" w:rsidRDefault="009E12D7" w:rsidP="009E12D7">
      <w:pPr>
        <w:numPr>
          <w:ilvl w:val="0"/>
          <w:numId w:val="8"/>
        </w:numPr>
        <w:spacing w:after="0" w:line="240" w:lineRule="auto"/>
        <w:jc w:val="both"/>
        <w:rPr>
          <w:rFonts w:cs="Calibri"/>
          <w:shd w:val="clear" w:color="auto" w:fill="FFFFFF"/>
        </w:rPr>
      </w:pPr>
      <w:r w:rsidRPr="009E12D7">
        <w:rPr>
          <w:rFonts w:cs="Calibri"/>
          <w:shd w:val="clear" w:color="auto" w:fill="FFFFFF"/>
        </w:rPr>
        <w:t>Coordinate basic facilities and supplies</w:t>
      </w:r>
    </w:p>
    <w:p w14:paraId="51ECD026" w14:textId="259039D0" w:rsidR="009E12D7" w:rsidRPr="009E12D7" w:rsidRDefault="009E12D7" w:rsidP="009E12D7">
      <w:pPr>
        <w:spacing w:after="0" w:line="240" w:lineRule="auto"/>
        <w:jc w:val="both"/>
        <w:rPr>
          <w:rFonts w:cs="Calibri"/>
          <w:b/>
          <w:bCs/>
          <w:shd w:val="clear" w:color="auto" w:fill="FFFFFF"/>
        </w:rPr>
      </w:pPr>
    </w:p>
    <w:p w14:paraId="04FA33A0" w14:textId="77777777" w:rsidR="009E12D7" w:rsidRPr="009E12D7" w:rsidRDefault="009E12D7" w:rsidP="009E12D7">
      <w:pPr>
        <w:spacing w:after="0" w:line="240" w:lineRule="auto"/>
        <w:jc w:val="both"/>
        <w:rPr>
          <w:rFonts w:cs="Calibri"/>
          <w:b/>
          <w:bCs/>
          <w:u w:val="single"/>
          <w:shd w:val="clear" w:color="auto" w:fill="FFFFFF"/>
        </w:rPr>
      </w:pPr>
      <w:r w:rsidRPr="009E12D7">
        <w:rPr>
          <w:rFonts w:cs="Calibri"/>
          <w:b/>
          <w:bCs/>
          <w:u w:val="single"/>
          <w:shd w:val="clear" w:color="auto" w:fill="FFFFFF"/>
        </w:rPr>
        <w:t>About You</w:t>
      </w:r>
    </w:p>
    <w:p w14:paraId="0D9B313B" w14:textId="77777777"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Essential:</w:t>
      </w:r>
    </w:p>
    <w:p w14:paraId="15BC6F71" w14:textId="77777777" w:rsidR="009E12D7" w:rsidRP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Strong written communication skills</w:t>
      </w:r>
    </w:p>
    <w:p w14:paraId="790BEEB4" w14:textId="77777777" w:rsidR="009E12D7" w:rsidRP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Excellent organisational ability and attention to detail</w:t>
      </w:r>
    </w:p>
    <w:p w14:paraId="59D1797B" w14:textId="77777777" w:rsidR="009E12D7" w:rsidRP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Ability to translate technical information into clear messaging</w:t>
      </w:r>
    </w:p>
    <w:p w14:paraId="542E5AE5" w14:textId="77777777" w:rsidR="009E12D7" w:rsidRP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Confident using PowerPoint to create professional presentations</w:t>
      </w:r>
    </w:p>
    <w:p w14:paraId="1161DCA9" w14:textId="77777777" w:rsid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Interest in business development, sales support, or commercial roles</w:t>
      </w:r>
    </w:p>
    <w:p w14:paraId="37958649" w14:textId="77777777" w:rsidR="009E12D7" w:rsidRPr="009E12D7" w:rsidRDefault="009E12D7" w:rsidP="009E12D7">
      <w:pPr>
        <w:numPr>
          <w:ilvl w:val="0"/>
          <w:numId w:val="11"/>
        </w:numPr>
        <w:spacing w:after="0" w:line="240" w:lineRule="auto"/>
        <w:jc w:val="both"/>
        <w:rPr>
          <w:rFonts w:cs="Calibri"/>
          <w:shd w:val="clear" w:color="auto" w:fill="FFFFFF"/>
        </w:rPr>
      </w:pPr>
      <w:r w:rsidRPr="009E12D7">
        <w:rPr>
          <w:rFonts w:cs="Calibri"/>
          <w:shd w:val="clear" w:color="auto" w:fill="FFFFFF"/>
        </w:rPr>
        <w:t>Flexibility required for occasional travel and events</w:t>
      </w:r>
    </w:p>
    <w:p w14:paraId="32F33719" w14:textId="77777777" w:rsidR="009E12D7" w:rsidRPr="009E12D7" w:rsidRDefault="009E12D7" w:rsidP="009E12D7">
      <w:pPr>
        <w:spacing w:after="0" w:line="240" w:lineRule="auto"/>
        <w:jc w:val="both"/>
        <w:rPr>
          <w:rFonts w:cs="Calibri"/>
          <w:shd w:val="clear" w:color="auto" w:fill="FFFFFF"/>
        </w:rPr>
      </w:pPr>
    </w:p>
    <w:p w14:paraId="725AEE39" w14:textId="77777777"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Desirable:</w:t>
      </w:r>
    </w:p>
    <w:p w14:paraId="2571EEB4" w14:textId="77777777" w:rsidR="009E12D7" w:rsidRPr="009E12D7" w:rsidRDefault="009E12D7" w:rsidP="009E12D7">
      <w:pPr>
        <w:numPr>
          <w:ilvl w:val="0"/>
          <w:numId w:val="12"/>
        </w:numPr>
        <w:spacing w:after="0" w:line="240" w:lineRule="auto"/>
        <w:jc w:val="both"/>
        <w:rPr>
          <w:rFonts w:cs="Calibri"/>
          <w:shd w:val="clear" w:color="auto" w:fill="FFFFFF"/>
        </w:rPr>
      </w:pPr>
      <w:r w:rsidRPr="009E12D7">
        <w:rPr>
          <w:rFonts w:cs="Calibri"/>
          <w:shd w:val="clear" w:color="auto" w:fill="FFFFFF"/>
        </w:rPr>
        <w:t>Experience in marketing, communications, or a consultancy environment</w:t>
      </w:r>
    </w:p>
    <w:p w14:paraId="1EDF3BBF" w14:textId="77777777" w:rsidR="009E12D7" w:rsidRPr="009E12D7" w:rsidRDefault="009E12D7" w:rsidP="009E12D7">
      <w:pPr>
        <w:numPr>
          <w:ilvl w:val="0"/>
          <w:numId w:val="12"/>
        </w:numPr>
        <w:spacing w:after="0" w:line="240" w:lineRule="auto"/>
        <w:jc w:val="both"/>
        <w:rPr>
          <w:rFonts w:cs="Calibri"/>
          <w:shd w:val="clear" w:color="auto" w:fill="FFFFFF"/>
        </w:rPr>
      </w:pPr>
      <w:r w:rsidRPr="009E12D7">
        <w:rPr>
          <w:rFonts w:cs="Calibri"/>
          <w:shd w:val="clear" w:color="auto" w:fill="FFFFFF"/>
        </w:rPr>
        <w:t>Familiarity with CRM systems</w:t>
      </w:r>
    </w:p>
    <w:p w14:paraId="7503C562" w14:textId="77777777" w:rsidR="009E12D7" w:rsidRPr="009E12D7" w:rsidRDefault="009E12D7" w:rsidP="009E12D7">
      <w:pPr>
        <w:numPr>
          <w:ilvl w:val="0"/>
          <w:numId w:val="12"/>
        </w:numPr>
        <w:spacing w:after="0" w:line="240" w:lineRule="auto"/>
        <w:jc w:val="both"/>
        <w:rPr>
          <w:rFonts w:cs="Calibri"/>
          <w:shd w:val="clear" w:color="auto" w:fill="FFFFFF"/>
        </w:rPr>
      </w:pPr>
      <w:r w:rsidRPr="009E12D7">
        <w:rPr>
          <w:rFonts w:cs="Calibri"/>
          <w:shd w:val="clear" w:color="auto" w:fill="FFFFFF"/>
        </w:rPr>
        <w:t>Experience creating marketing or bid materials</w:t>
      </w:r>
    </w:p>
    <w:p w14:paraId="2CB826E1" w14:textId="77777777" w:rsidR="009E12D7" w:rsidRPr="009E12D7" w:rsidRDefault="009E12D7" w:rsidP="009E12D7">
      <w:pPr>
        <w:numPr>
          <w:ilvl w:val="0"/>
          <w:numId w:val="12"/>
        </w:numPr>
        <w:spacing w:after="0" w:line="240" w:lineRule="auto"/>
        <w:jc w:val="both"/>
        <w:rPr>
          <w:rFonts w:cs="Calibri"/>
          <w:shd w:val="clear" w:color="auto" w:fill="FFFFFF"/>
        </w:rPr>
      </w:pPr>
      <w:r w:rsidRPr="009E12D7">
        <w:rPr>
          <w:rFonts w:cs="Calibri"/>
          <w:shd w:val="clear" w:color="auto" w:fill="FFFFFF"/>
        </w:rPr>
        <w:t>Interest in engineering, offshore, or renewable energy sectors</w:t>
      </w:r>
    </w:p>
    <w:p w14:paraId="2FB85D55" w14:textId="77777777" w:rsidR="009E12D7" w:rsidRPr="009E12D7" w:rsidRDefault="009E12D7" w:rsidP="009E12D7">
      <w:pPr>
        <w:numPr>
          <w:ilvl w:val="0"/>
          <w:numId w:val="12"/>
        </w:numPr>
        <w:spacing w:after="0" w:line="240" w:lineRule="auto"/>
        <w:jc w:val="both"/>
        <w:rPr>
          <w:rFonts w:cs="Calibri"/>
          <w:shd w:val="clear" w:color="auto" w:fill="FFFFFF"/>
        </w:rPr>
      </w:pPr>
      <w:r w:rsidRPr="009E12D7">
        <w:rPr>
          <w:rFonts w:cs="Calibri"/>
          <w:shd w:val="clear" w:color="auto" w:fill="FFFFFF"/>
        </w:rPr>
        <w:t>Experience with WordPress</w:t>
      </w:r>
    </w:p>
    <w:p w14:paraId="19F5A575" w14:textId="5025C4D7" w:rsidR="009E12D7" w:rsidRPr="009E12D7" w:rsidRDefault="009E12D7" w:rsidP="009E12D7">
      <w:pPr>
        <w:spacing w:after="0" w:line="240" w:lineRule="auto"/>
        <w:jc w:val="both"/>
        <w:rPr>
          <w:rFonts w:cs="Calibri"/>
          <w:b/>
          <w:bCs/>
          <w:shd w:val="clear" w:color="auto" w:fill="FFFFFF"/>
        </w:rPr>
      </w:pPr>
    </w:p>
    <w:p w14:paraId="7FD949D3" w14:textId="77777777" w:rsidR="009E12D7" w:rsidRPr="009E12D7" w:rsidRDefault="009E12D7" w:rsidP="009E12D7">
      <w:pPr>
        <w:spacing w:after="0" w:line="240" w:lineRule="auto"/>
        <w:jc w:val="both"/>
        <w:rPr>
          <w:rFonts w:cs="Calibri"/>
          <w:b/>
          <w:bCs/>
          <w:shd w:val="clear" w:color="auto" w:fill="FFFFFF"/>
        </w:rPr>
      </w:pPr>
      <w:r w:rsidRPr="009E12D7">
        <w:rPr>
          <w:rFonts w:cs="Calibri"/>
          <w:b/>
          <w:bCs/>
          <w:shd w:val="clear" w:color="auto" w:fill="FFFFFF"/>
        </w:rPr>
        <w:t>Benefits</w:t>
      </w:r>
    </w:p>
    <w:p w14:paraId="4DF21911"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5% pension contribution</w:t>
      </w:r>
    </w:p>
    <w:p w14:paraId="5BB86CED"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Private health insurance (post-probation)</w:t>
      </w:r>
    </w:p>
    <w:p w14:paraId="4D37B270"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Generous holiday allowance</w:t>
      </w:r>
    </w:p>
    <w:p w14:paraId="6CC55391"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Enhanced pension scheme</w:t>
      </w:r>
    </w:p>
    <w:p w14:paraId="6923DC8E"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Gym membership</w:t>
      </w:r>
    </w:p>
    <w:p w14:paraId="1FD12F98" w14:textId="77777777" w:rsidR="009E12D7" w:rsidRPr="009E12D7" w:rsidRDefault="009E12D7" w:rsidP="009E12D7">
      <w:pPr>
        <w:numPr>
          <w:ilvl w:val="0"/>
          <w:numId w:val="13"/>
        </w:numPr>
        <w:spacing w:after="0" w:line="240" w:lineRule="auto"/>
        <w:jc w:val="both"/>
        <w:rPr>
          <w:rFonts w:cs="Calibri"/>
          <w:shd w:val="clear" w:color="auto" w:fill="FFFFFF"/>
        </w:rPr>
      </w:pPr>
      <w:r w:rsidRPr="009E12D7">
        <w:rPr>
          <w:rFonts w:cs="Calibri"/>
          <w:shd w:val="clear" w:color="auto" w:fill="FFFFFF"/>
        </w:rPr>
        <w:t>Quarterly social events</w:t>
      </w:r>
    </w:p>
    <w:p w14:paraId="371BA54C" w14:textId="53FD451F" w:rsidR="009E12D7" w:rsidRPr="009E12D7" w:rsidRDefault="009E12D7" w:rsidP="009E12D7">
      <w:pPr>
        <w:spacing w:after="0" w:line="240" w:lineRule="auto"/>
        <w:jc w:val="both"/>
        <w:rPr>
          <w:rFonts w:cs="Calibri"/>
          <w:b/>
          <w:bCs/>
          <w:shd w:val="clear" w:color="auto" w:fill="FFFFFF"/>
        </w:rPr>
      </w:pPr>
    </w:p>
    <w:p w14:paraId="6ACDBDDD" w14:textId="77777777" w:rsidR="001279CC" w:rsidRPr="00EC53CB" w:rsidRDefault="001279CC" w:rsidP="001279CC">
      <w:pPr>
        <w:jc w:val="both"/>
        <w:rPr>
          <w:rFonts w:cs="Calibri"/>
        </w:rPr>
      </w:pPr>
    </w:p>
    <w:p w14:paraId="544DC164" w14:textId="77777777" w:rsidR="00A944A9" w:rsidRDefault="00A944A9" w:rsidP="00A944A9">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6010D04" w14:textId="77777777" w:rsidR="00A944A9" w:rsidRPr="00BB45FB" w:rsidRDefault="00A944A9" w:rsidP="00A944A9">
      <w:pPr>
        <w:spacing w:after="0" w:line="240" w:lineRule="auto"/>
        <w:rPr>
          <w:rFonts w:ascii="Open Sans" w:hAnsi="Open Sans" w:cs="Open Sans"/>
          <w:color w:val="404040"/>
          <w:sz w:val="18"/>
          <w:szCs w:val="18"/>
        </w:rPr>
      </w:pPr>
    </w:p>
    <w:p w14:paraId="315D3DAD" w14:textId="77777777" w:rsidR="00A944A9" w:rsidRPr="00712ECD"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113ECEA" w14:textId="77777777" w:rsidR="00A944A9" w:rsidRPr="00DD1EF1" w:rsidRDefault="00A944A9" w:rsidP="00A944A9">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5474A965" w14:textId="77777777" w:rsidR="00A944A9" w:rsidRPr="00BB45FB" w:rsidRDefault="00A944A9" w:rsidP="00A944A9">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p w14:paraId="7D2DF625" w14:textId="77777777" w:rsidR="001279CC" w:rsidRPr="00EC53CB" w:rsidRDefault="001279CC" w:rsidP="008F5E73"/>
    <w:sectPr w:rsidR="001279CC" w:rsidRPr="00EC53C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A944A9"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944A9">
      <w:rPr>
        <w:rFonts w:ascii="Candara-Bold" w:eastAsia="Times New Roman" w:hAnsi="Candara-Bold" w:cs="Candara-Bold"/>
        <w:b/>
        <w:bCs/>
        <w:color w:val="808080"/>
        <w:sz w:val="20"/>
        <w:szCs w:val="20"/>
        <w:lang w:val="pt-BR"/>
      </w:rPr>
      <w:t>O P R Ltd</w:t>
    </w:r>
  </w:p>
  <w:p w14:paraId="6E81C86F" w14:textId="77777777" w:rsidR="0092168A" w:rsidRPr="00A944A9" w:rsidRDefault="0092168A" w:rsidP="0092168A">
    <w:pPr>
      <w:spacing w:after="0" w:line="240" w:lineRule="auto"/>
      <w:jc w:val="center"/>
      <w:rPr>
        <w:rFonts w:ascii="Times New Roman" w:eastAsia="Times New Roman" w:hAnsi="Times New Roman"/>
        <w:b/>
        <w:color w:val="808080"/>
        <w:sz w:val="20"/>
        <w:szCs w:val="20"/>
        <w:lang w:val="pt-BR"/>
      </w:rPr>
    </w:pPr>
    <w:r w:rsidRPr="00A944A9">
      <w:rPr>
        <w:rFonts w:ascii="Candara" w:eastAsia="Times New Roman" w:hAnsi="Candara" w:cs="Candara"/>
        <w:b/>
        <w:color w:val="808080"/>
        <w:sz w:val="20"/>
        <w:szCs w:val="20"/>
        <w:lang w:val="pt-BR"/>
      </w:rPr>
      <w:t>Reg. No. 6764461</w:t>
    </w:r>
  </w:p>
  <w:p w14:paraId="03F33613" w14:textId="77777777" w:rsidR="0092168A" w:rsidRPr="00A944A9"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405"/>
    <w:multiLevelType w:val="multilevel"/>
    <w:tmpl w:val="13C6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541AF"/>
    <w:multiLevelType w:val="hybridMultilevel"/>
    <w:tmpl w:val="422C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F2351"/>
    <w:multiLevelType w:val="multilevel"/>
    <w:tmpl w:val="3C0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E3923"/>
    <w:multiLevelType w:val="multilevel"/>
    <w:tmpl w:val="7E0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34851"/>
    <w:multiLevelType w:val="multilevel"/>
    <w:tmpl w:val="FB22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95FE1"/>
    <w:multiLevelType w:val="multilevel"/>
    <w:tmpl w:val="1ABC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190EF3"/>
    <w:multiLevelType w:val="hybridMultilevel"/>
    <w:tmpl w:val="6280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23927"/>
    <w:multiLevelType w:val="hybridMultilevel"/>
    <w:tmpl w:val="7F9C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704594"/>
    <w:multiLevelType w:val="multilevel"/>
    <w:tmpl w:val="F8A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B5871"/>
    <w:multiLevelType w:val="multilevel"/>
    <w:tmpl w:val="622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C300A"/>
    <w:multiLevelType w:val="multilevel"/>
    <w:tmpl w:val="459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E6117"/>
    <w:multiLevelType w:val="multilevel"/>
    <w:tmpl w:val="079E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686C84"/>
    <w:multiLevelType w:val="multilevel"/>
    <w:tmpl w:val="C39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1765D"/>
    <w:multiLevelType w:val="hybridMultilevel"/>
    <w:tmpl w:val="4B0A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0094927">
    <w:abstractNumId w:val="6"/>
  </w:num>
  <w:num w:numId="2" w16cid:durableId="2137214138">
    <w:abstractNumId w:val="7"/>
  </w:num>
  <w:num w:numId="3" w16cid:durableId="923151622">
    <w:abstractNumId w:val="1"/>
  </w:num>
  <w:num w:numId="4" w16cid:durableId="1967348731">
    <w:abstractNumId w:val="13"/>
  </w:num>
  <w:num w:numId="5" w16cid:durableId="349916488">
    <w:abstractNumId w:val="10"/>
  </w:num>
  <w:num w:numId="6" w16cid:durableId="1529179277">
    <w:abstractNumId w:val="0"/>
  </w:num>
  <w:num w:numId="7" w16cid:durableId="1935935186">
    <w:abstractNumId w:val="5"/>
  </w:num>
  <w:num w:numId="8" w16cid:durableId="1764109798">
    <w:abstractNumId w:val="8"/>
  </w:num>
  <w:num w:numId="9" w16cid:durableId="435634579">
    <w:abstractNumId w:val="12"/>
  </w:num>
  <w:num w:numId="10" w16cid:durableId="973556577">
    <w:abstractNumId w:val="11"/>
  </w:num>
  <w:num w:numId="11" w16cid:durableId="2006278432">
    <w:abstractNumId w:val="2"/>
  </w:num>
  <w:num w:numId="12" w16cid:durableId="480003967">
    <w:abstractNumId w:val="9"/>
  </w:num>
  <w:num w:numId="13" w16cid:durableId="838083016">
    <w:abstractNumId w:val="3"/>
  </w:num>
  <w:num w:numId="14" w16cid:durableId="1626229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62DBF"/>
    <w:rsid w:val="00076876"/>
    <w:rsid w:val="00080480"/>
    <w:rsid w:val="000C1806"/>
    <w:rsid w:val="000C1DEA"/>
    <w:rsid w:val="000E6B1C"/>
    <w:rsid w:val="001279CC"/>
    <w:rsid w:val="00171687"/>
    <w:rsid w:val="00174E6D"/>
    <w:rsid w:val="001813EA"/>
    <w:rsid w:val="0019255F"/>
    <w:rsid w:val="00194F6F"/>
    <w:rsid w:val="00196DF6"/>
    <w:rsid w:val="001B2E19"/>
    <w:rsid w:val="001B3B46"/>
    <w:rsid w:val="001C5AEC"/>
    <w:rsid w:val="001C6DB9"/>
    <w:rsid w:val="001F5FAA"/>
    <w:rsid w:val="00223312"/>
    <w:rsid w:val="00230E22"/>
    <w:rsid w:val="00240BF9"/>
    <w:rsid w:val="0027452F"/>
    <w:rsid w:val="00277001"/>
    <w:rsid w:val="00294E91"/>
    <w:rsid w:val="002A0A6E"/>
    <w:rsid w:val="002B6365"/>
    <w:rsid w:val="003119B6"/>
    <w:rsid w:val="00314E4C"/>
    <w:rsid w:val="003231DE"/>
    <w:rsid w:val="00333D06"/>
    <w:rsid w:val="00334281"/>
    <w:rsid w:val="00340531"/>
    <w:rsid w:val="003474DC"/>
    <w:rsid w:val="00361BBE"/>
    <w:rsid w:val="00370D6C"/>
    <w:rsid w:val="00385D62"/>
    <w:rsid w:val="003A408E"/>
    <w:rsid w:val="003B0BC0"/>
    <w:rsid w:val="003D1D3B"/>
    <w:rsid w:val="003E47BE"/>
    <w:rsid w:val="003E5679"/>
    <w:rsid w:val="003F7FC5"/>
    <w:rsid w:val="00410EA5"/>
    <w:rsid w:val="0044376A"/>
    <w:rsid w:val="00444556"/>
    <w:rsid w:val="00465D67"/>
    <w:rsid w:val="00477596"/>
    <w:rsid w:val="00490A6A"/>
    <w:rsid w:val="004C57C5"/>
    <w:rsid w:val="00511239"/>
    <w:rsid w:val="00515EB6"/>
    <w:rsid w:val="00561272"/>
    <w:rsid w:val="00582991"/>
    <w:rsid w:val="005A2EEA"/>
    <w:rsid w:val="005A548F"/>
    <w:rsid w:val="005B28A9"/>
    <w:rsid w:val="005B7A11"/>
    <w:rsid w:val="005E349A"/>
    <w:rsid w:val="00606066"/>
    <w:rsid w:val="00627CD9"/>
    <w:rsid w:val="00643325"/>
    <w:rsid w:val="00643EDA"/>
    <w:rsid w:val="00675070"/>
    <w:rsid w:val="006A5D8E"/>
    <w:rsid w:val="006B3836"/>
    <w:rsid w:val="006C2C9F"/>
    <w:rsid w:val="006E32B7"/>
    <w:rsid w:val="00714D7B"/>
    <w:rsid w:val="00752170"/>
    <w:rsid w:val="00770A94"/>
    <w:rsid w:val="007770B9"/>
    <w:rsid w:val="00792E58"/>
    <w:rsid w:val="007960B2"/>
    <w:rsid w:val="007A7760"/>
    <w:rsid w:val="007C187F"/>
    <w:rsid w:val="00827111"/>
    <w:rsid w:val="00831A1B"/>
    <w:rsid w:val="008449A0"/>
    <w:rsid w:val="00886129"/>
    <w:rsid w:val="008A5B73"/>
    <w:rsid w:val="008B3536"/>
    <w:rsid w:val="008E0D7D"/>
    <w:rsid w:val="008F5E73"/>
    <w:rsid w:val="00900940"/>
    <w:rsid w:val="009139D5"/>
    <w:rsid w:val="009174E7"/>
    <w:rsid w:val="0092168A"/>
    <w:rsid w:val="00993EBB"/>
    <w:rsid w:val="009D185A"/>
    <w:rsid w:val="009E12D7"/>
    <w:rsid w:val="009F3CB9"/>
    <w:rsid w:val="009F6C71"/>
    <w:rsid w:val="00A04CED"/>
    <w:rsid w:val="00A13A8B"/>
    <w:rsid w:val="00A623B1"/>
    <w:rsid w:val="00A66F4B"/>
    <w:rsid w:val="00A944A9"/>
    <w:rsid w:val="00B03613"/>
    <w:rsid w:val="00B3627D"/>
    <w:rsid w:val="00B460D0"/>
    <w:rsid w:val="00B4689C"/>
    <w:rsid w:val="00B62A5C"/>
    <w:rsid w:val="00B816FF"/>
    <w:rsid w:val="00B972D8"/>
    <w:rsid w:val="00BB1F6B"/>
    <w:rsid w:val="00C132CC"/>
    <w:rsid w:val="00C42058"/>
    <w:rsid w:val="00C5468D"/>
    <w:rsid w:val="00CA299C"/>
    <w:rsid w:val="00CD4743"/>
    <w:rsid w:val="00CD5B08"/>
    <w:rsid w:val="00D166F4"/>
    <w:rsid w:val="00D51145"/>
    <w:rsid w:val="00D6181D"/>
    <w:rsid w:val="00D75121"/>
    <w:rsid w:val="00D85888"/>
    <w:rsid w:val="00E00E1C"/>
    <w:rsid w:val="00E05A9A"/>
    <w:rsid w:val="00E15531"/>
    <w:rsid w:val="00E170A1"/>
    <w:rsid w:val="00E427BE"/>
    <w:rsid w:val="00E44535"/>
    <w:rsid w:val="00E714D7"/>
    <w:rsid w:val="00E73B03"/>
    <w:rsid w:val="00E75988"/>
    <w:rsid w:val="00EA36BC"/>
    <w:rsid w:val="00EA6705"/>
    <w:rsid w:val="00EC53CB"/>
    <w:rsid w:val="00EF258B"/>
    <w:rsid w:val="00F01B08"/>
    <w:rsid w:val="00F148B3"/>
    <w:rsid w:val="00F163FB"/>
    <w:rsid w:val="00F25090"/>
    <w:rsid w:val="00F37DB0"/>
    <w:rsid w:val="00F407A4"/>
    <w:rsid w:val="00F80B6B"/>
    <w:rsid w:val="00F83ECB"/>
    <w:rsid w:val="00F87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9E12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12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9E12D7"/>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9E12D7"/>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507599909">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78889549">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3523</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2026-03-19T11:33:00Z</dcterms:created>
  <dcterms:modified xsi:type="dcterms:W3CDTF">2026-03-19T11:33:00Z</dcterms:modified>
</cp:coreProperties>
</file>